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2122"/>
        <w:gridCol w:w="1205"/>
        <w:gridCol w:w="1487"/>
        <w:gridCol w:w="23"/>
        <w:gridCol w:w="1820"/>
        <w:gridCol w:w="2971"/>
      </w:tblGrid>
      <w:tr w:rsidR="00136AB4" w:rsidRPr="00877B71" w14:paraId="3BFF2743" w14:textId="77777777" w:rsidTr="00232229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44A6545C" w14:textId="77777777" w:rsidR="00136AB4" w:rsidRPr="00877B71" w:rsidRDefault="00136AB4" w:rsidP="004070D6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877B7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Tutor Feedback Form</w:t>
            </w:r>
          </w:p>
        </w:tc>
      </w:tr>
      <w:tr w:rsidR="00136AB4" w:rsidRPr="00877B71" w14:paraId="590E57E8" w14:textId="77777777" w:rsidTr="00AF5436">
        <w:trPr>
          <w:trHeight w:val="283"/>
        </w:trPr>
        <w:tc>
          <w:tcPr>
            <w:tcW w:w="11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920703" w14:textId="77777777" w:rsidR="00136AB4" w:rsidRPr="00877B71" w:rsidRDefault="00136AB4" w:rsidP="004070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877B71">
              <w:rPr>
                <w:rFonts w:ascii="Lato" w:hAnsi="Lato"/>
                <w:b/>
                <w:bCs/>
                <w:sz w:val="20"/>
                <w:szCs w:val="20"/>
              </w:rPr>
              <w:t>Course</w:t>
            </w:r>
          </w:p>
        </w:tc>
        <w:tc>
          <w:tcPr>
            <w:tcW w:w="389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23D77A" w14:textId="203A84F0" w:rsidR="00136AB4" w:rsidRPr="00877B71" w:rsidRDefault="00136AB4" w:rsidP="004070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877B71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 xml:space="preserve">T Level Foundation </w:t>
            </w:r>
            <w:r w:rsidR="00427CCA" w:rsidRPr="00877B71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Course in</w:t>
            </w:r>
            <w:r w:rsidRPr="00877B71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 xml:space="preserve"> Health and Science</w:t>
            </w:r>
          </w:p>
        </w:tc>
      </w:tr>
      <w:tr w:rsidR="00136AB4" w:rsidRPr="00877B71" w14:paraId="5F7C12FA" w14:textId="77777777" w:rsidTr="00AF5436">
        <w:trPr>
          <w:trHeight w:val="283"/>
        </w:trPr>
        <w:tc>
          <w:tcPr>
            <w:tcW w:w="11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4F5166" w14:textId="77777777" w:rsidR="00136AB4" w:rsidRPr="00877B71" w:rsidRDefault="00136AB4" w:rsidP="004070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877B71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Outcome</w:t>
            </w:r>
          </w:p>
        </w:tc>
        <w:tc>
          <w:tcPr>
            <w:tcW w:w="389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734DCA" w14:textId="61AC6634" w:rsidR="00136AB4" w:rsidRPr="00AF5436" w:rsidRDefault="00136AB4" w:rsidP="004070D6">
            <w:pPr>
              <w:spacing w:after="0"/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</w:pPr>
            <w:r w:rsidRPr="00877B71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O3: Analyse information and data to highlight health and science issues</w:t>
            </w:r>
          </w:p>
        </w:tc>
      </w:tr>
      <w:tr w:rsidR="00136AB4" w:rsidRPr="00877B71" w14:paraId="62A34E85" w14:textId="77777777" w:rsidTr="00AF5436">
        <w:trPr>
          <w:trHeight w:val="283"/>
        </w:trPr>
        <w:tc>
          <w:tcPr>
            <w:tcW w:w="11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F0DD6F" w14:textId="77777777" w:rsidR="00136AB4" w:rsidRPr="00877B71" w:rsidRDefault="00136AB4" w:rsidP="004070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877B71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Student name</w:t>
            </w:r>
          </w:p>
        </w:tc>
        <w:tc>
          <w:tcPr>
            <w:tcW w:w="3898" w:type="pct"/>
            <w:gridSpan w:val="5"/>
            <w:vAlign w:val="center"/>
          </w:tcPr>
          <w:p w14:paraId="746BB247" w14:textId="77777777" w:rsidR="00136AB4" w:rsidRPr="00877B71" w:rsidRDefault="00136AB4" w:rsidP="004070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36AB4" w:rsidRPr="00877B71" w14:paraId="091CFEC9" w14:textId="77777777" w:rsidTr="00AF5436">
        <w:trPr>
          <w:trHeight w:val="283"/>
        </w:trPr>
        <w:tc>
          <w:tcPr>
            <w:tcW w:w="11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08208E" w14:textId="77777777" w:rsidR="00136AB4" w:rsidRPr="00877B71" w:rsidRDefault="00136AB4" w:rsidP="004070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877B71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Date</w:t>
            </w:r>
          </w:p>
        </w:tc>
        <w:tc>
          <w:tcPr>
            <w:tcW w:w="3898" w:type="pct"/>
            <w:gridSpan w:val="5"/>
            <w:vAlign w:val="center"/>
          </w:tcPr>
          <w:p w14:paraId="08D5B211" w14:textId="77777777" w:rsidR="00136AB4" w:rsidRPr="00877B71" w:rsidRDefault="00136AB4" w:rsidP="004070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36AB4" w:rsidRPr="00877B71" w14:paraId="24FD9D0B" w14:textId="77777777" w:rsidTr="00AF5436">
        <w:trPr>
          <w:trHeight w:val="283"/>
        </w:trPr>
        <w:tc>
          <w:tcPr>
            <w:tcW w:w="11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6718DF" w14:textId="77777777" w:rsidR="00136AB4" w:rsidRPr="00877B71" w:rsidRDefault="00136AB4" w:rsidP="004070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877B71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Assessment activity</w:t>
            </w:r>
          </w:p>
        </w:tc>
        <w:tc>
          <w:tcPr>
            <w:tcW w:w="3898" w:type="pct"/>
            <w:gridSpan w:val="5"/>
            <w:vAlign w:val="center"/>
          </w:tcPr>
          <w:p w14:paraId="6631F129" w14:textId="77777777" w:rsidR="00136AB4" w:rsidRPr="00877B71" w:rsidRDefault="00136AB4" w:rsidP="004070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36AB4" w:rsidRPr="00877B71" w14:paraId="1A1C351D" w14:textId="77777777" w:rsidTr="00AF691C">
        <w:trPr>
          <w:trHeight w:val="284"/>
        </w:trPr>
        <w:tc>
          <w:tcPr>
            <w:tcW w:w="2500" w:type="pct"/>
            <w:gridSpan w:val="3"/>
            <w:shd w:val="clear" w:color="auto" w:fill="01A1DF"/>
            <w:vAlign w:val="center"/>
          </w:tcPr>
          <w:p w14:paraId="307E7F19" w14:textId="174817F7" w:rsidR="00136AB4" w:rsidRPr="00FA3DC1" w:rsidRDefault="00136AB4" w:rsidP="004070D6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FA3DC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Knowledge </w:t>
            </w:r>
            <w:r w:rsidR="00AF5436" w:rsidRPr="00FA3DC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s</w:t>
            </w:r>
            <w:r w:rsidRPr="00FA3DC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tatements</w:t>
            </w:r>
          </w:p>
        </w:tc>
        <w:tc>
          <w:tcPr>
            <w:tcW w:w="2500" w:type="pct"/>
            <w:gridSpan w:val="3"/>
            <w:shd w:val="clear" w:color="auto" w:fill="01A1DF"/>
            <w:vAlign w:val="center"/>
          </w:tcPr>
          <w:p w14:paraId="7FDE9C39" w14:textId="092DB28C" w:rsidR="00136AB4" w:rsidRPr="00FA3DC1" w:rsidRDefault="00136AB4" w:rsidP="004070D6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FA3DC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Tutor </w:t>
            </w:r>
            <w:r w:rsidR="00AF5436" w:rsidRPr="00FA3DC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FA3DC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</w:t>
            </w:r>
          </w:p>
        </w:tc>
      </w:tr>
      <w:tr w:rsidR="00136AB4" w:rsidRPr="00877B71" w14:paraId="58C5A14F" w14:textId="77777777" w:rsidTr="005421DB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472E5D7F" w14:textId="69BD47AD" w:rsidR="00136AB4" w:rsidRPr="00877B71" w:rsidRDefault="00136AB4" w:rsidP="004070D6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877B7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1: Information and data</w:t>
            </w:r>
          </w:p>
        </w:tc>
      </w:tr>
      <w:tr w:rsidR="00136AB4" w:rsidRPr="00877B71" w14:paraId="16B2F434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594D0144" w14:textId="05A1A1F8" w:rsidR="00136AB4" w:rsidRPr="00877B71" w:rsidRDefault="009C1C21" w:rsidP="00232229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254A39">
              <w:rPr>
                <w:rFonts w:ascii="Lato" w:hAnsi="Lato"/>
                <w:b/>
                <w:bCs/>
                <w:sz w:val="20"/>
                <w:szCs w:val="20"/>
              </w:rPr>
              <w:t>K1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Sources of data and information required to highlight issues: purpose, typical content, format, terminology and differences between</w:t>
            </w:r>
          </w:p>
        </w:tc>
        <w:tc>
          <w:tcPr>
            <w:tcW w:w="2488" w:type="pct"/>
            <w:gridSpan w:val="2"/>
            <w:vAlign w:val="center"/>
          </w:tcPr>
          <w:p w14:paraId="7A367853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32910A9E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6A4F1FAB" w14:textId="685811B3" w:rsidR="00136AB4" w:rsidRPr="00877B71" w:rsidRDefault="009C1C21" w:rsidP="004070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254A39">
              <w:rPr>
                <w:rFonts w:ascii="Lato" w:hAnsi="Lato"/>
                <w:b/>
                <w:bCs/>
                <w:sz w:val="20"/>
                <w:szCs w:val="20"/>
              </w:rPr>
              <w:t>K2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Types of information and data created and recorded when highlighting issues</w:t>
            </w:r>
          </w:p>
        </w:tc>
        <w:tc>
          <w:tcPr>
            <w:tcW w:w="2488" w:type="pct"/>
            <w:gridSpan w:val="2"/>
            <w:vAlign w:val="center"/>
          </w:tcPr>
          <w:p w14:paraId="787EC679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50B11991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1DE7C607" w14:textId="1757B417" w:rsidR="00136AB4" w:rsidRPr="00877B71" w:rsidRDefault="009C1C21" w:rsidP="00232229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254A39">
              <w:rPr>
                <w:rFonts w:ascii="Lato" w:hAnsi="Lato"/>
                <w:b/>
                <w:bCs/>
                <w:sz w:val="20"/>
                <w:szCs w:val="20"/>
              </w:rPr>
              <w:t>K3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Factors to consider when using information and data: confidentiality, privacy, intellectual property and security</w:t>
            </w:r>
          </w:p>
        </w:tc>
        <w:tc>
          <w:tcPr>
            <w:tcW w:w="2488" w:type="pct"/>
            <w:gridSpan w:val="2"/>
            <w:vAlign w:val="center"/>
          </w:tcPr>
          <w:p w14:paraId="5FA4CF49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34FECDCB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352EC35E" w14:textId="2CB63AD5" w:rsidR="00136AB4" w:rsidRPr="00877B71" w:rsidRDefault="009C1C21" w:rsidP="004070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254A39">
              <w:rPr>
                <w:rFonts w:ascii="Lato" w:hAnsi="Lato"/>
                <w:b/>
                <w:bCs/>
                <w:sz w:val="20"/>
                <w:szCs w:val="20"/>
              </w:rPr>
              <w:t>K4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Types of documents used to record primary data</w:t>
            </w:r>
          </w:p>
        </w:tc>
        <w:tc>
          <w:tcPr>
            <w:tcW w:w="2488" w:type="pct"/>
            <w:gridSpan w:val="2"/>
            <w:vAlign w:val="center"/>
          </w:tcPr>
          <w:p w14:paraId="5E09B202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2B93FEEE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2E29C122" w14:textId="1B8E14E7" w:rsidR="00136AB4" w:rsidRPr="00877B71" w:rsidRDefault="009C1C21" w:rsidP="004070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254A39">
              <w:rPr>
                <w:rFonts w:ascii="Lato" w:hAnsi="Lato"/>
                <w:b/>
                <w:bCs/>
                <w:sz w:val="20"/>
                <w:szCs w:val="20"/>
              </w:rPr>
              <w:t>K5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 xml:space="preserve">Key elements of data: qualitative, quantitative, primary, secondary, </w:t>
            </w:r>
            <w:r w:rsidR="00800D8B" w:rsidRPr="00877B71">
              <w:rPr>
                <w:rFonts w:ascii="Lato" w:hAnsi="Lato"/>
                <w:sz w:val="20"/>
                <w:szCs w:val="20"/>
              </w:rPr>
              <w:t>discrete, continuous</w:t>
            </w:r>
            <w:r w:rsidR="00136AB4" w:rsidRPr="00877B71">
              <w:rPr>
                <w:rFonts w:ascii="Lato" w:hAnsi="Lato"/>
                <w:sz w:val="20"/>
                <w:szCs w:val="20"/>
              </w:rPr>
              <w:t>, structured and unstructured</w:t>
            </w:r>
          </w:p>
        </w:tc>
        <w:tc>
          <w:tcPr>
            <w:tcW w:w="2488" w:type="pct"/>
            <w:gridSpan w:val="2"/>
            <w:vAlign w:val="center"/>
          </w:tcPr>
          <w:p w14:paraId="12E30DC5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2B33DBB5" w14:textId="77777777" w:rsidTr="005421DB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67A7CB6C" w14:textId="1D73B402" w:rsidR="00136AB4" w:rsidRPr="00686AA4" w:rsidRDefault="00136AB4" w:rsidP="004070D6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686AA4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2: Investigation</w:t>
            </w:r>
          </w:p>
        </w:tc>
      </w:tr>
      <w:tr w:rsidR="00136AB4" w:rsidRPr="00877B71" w14:paraId="4E42112C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7F8070B0" w14:textId="6AD9CA80" w:rsidR="00136AB4" w:rsidRPr="00877B71" w:rsidRDefault="00254A39" w:rsidP="004070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K6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Data collection: methods, purpose, suitability and types of data</w:t>
            </w:r>
          </w:p>
        </w:tc>
        <w:tc>
          <w:tcPr>
            <w:tcW w:w="2488" w:type="pct"/>
            <w:gridSpan w:val="2"/>
            <w:vAlign w:val="center"/>
          </w:tcPr>
          <w:p w14:paraId="7D700A24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751F64A9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579995D5" w14:textId="73695C4E" w:rsidR="00136AB4" w:rsidRPr="00877B71" w:rsidRDefault="00254A39" w:rsidP="004070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K7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Validity of information and data: accuracy, reliability, currency and bias</w:t>
            </w:r>
          </w:p>
        </w:tc>
        <w:tc>
          <w:tcPr>
            <w:tcW w:w="2488" w:type="pct"/>
            <w:gridSpan w:val="2"/>
            <w:vAlign w:val="center"/>
          </w:tcPr>
          <w:p w14:paraId="3A15E5D8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00C3E852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50659563" w14:textId="03A31D96" w:rsidR="00136AB4" w:rsidRPr="00877B71" w:rsidRDefault="00254A39" w:rsidP="004070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K8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Referencing of sources: techniques used to reference sources directly, paraphrasing</w:t>
            </w:r>
          </w:p>
          <w:p w14:paraId="6420E9AE" w14:textId="77777777" w:rsidR="00136AB4" w:rsidRPr="00877B71" w:rsidRDefault="00136AB4" w:rsidP="004070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877B71">
              <w:rPr>
                <w:rFonts w:ascii="Lato" w:hAnsi="Lato"/>
                <w:sz w:val="20"/>
                <w:szCs w:val="20"/>
              </w:rPr>
              <w:t>and different types of sources</w:t>
            </w:r>
          </w:p>
        </w:tc>
        <w:tc>
          <w:tcPr>
            <w:tcW w:w="2488" w:type="pct"/>
            <w:gridSpan w:val="2"/>
            <w:vAlign w:val="center"/>
          </w:tcPr>
          <w:p w14:paraId="5DB19592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7C78F762" w14:textId="77777777" w:rsidTr="005421DB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76B442F0" w14:textId="7A9A656E" w:rsidR="00136AB4" w:rsidRPr="00686AA4" w:rsidRDefault="00136AB4" w:rsidP="004070D6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686AA4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3: Communication</w:t>
            </w:r>
          </w:p>
        </w:tc>
      </w:tr>
      <w:tr w:rsidR="00136AB4" w:rsidRPr="00877B71" w14:paraId="266EE42E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605B8BAC" w14:textId="42B79111" w:rsidR="00136AB4" w:rsidRPr="00877B71" w:rsidRDefault="00254A39" w:rsidP="00232229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K9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Principles of effective oral communication: two-way process (send and receive messages), methods (verbal, non-verbal) and styles (formal, informal)</w:t>
            </w:r>
          </w:p>
        </w:tc>
        <w:tc>
          <w:tcPr>
            <w:tcW w:w="2488" w:type="pct"/>
            <w:gridSpan w:val="2"/>
            <w:vAlign w:val="center"/>
          </w:tcPr>
          <w:p w14:paraId="330A1FB3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54253760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03BF413D" w14:textId="0C1AF284" w:rsidR="00136AB4" w:rsidRPr="00877B71" w:rsidRDefault="00254A39" w:rsidP="00232229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K10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Reading: principles, reading for comprehension, identifying salient points, summarising key points and synthesising information from different sources</w:t>
            </w:r>
          </w:p>
        </w:tc>
        <w:tc>
          <w:tcPr>
            <w:tcW w:w="2488" w:type="pct"/>
            <w:gridSpan w:val="2"/>
            <w:vAlign w:val="center"/>
          </w:tcPr>
          <w:p w14:paraId="5B367B4E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21C4E695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153DBCD5" w14:textId="7BD32C2A" w:rsidR="00136AB4" w:rsidRPr="00877B71" w:rsidRDefault="00AE52A2" w:rsidP="00232229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K11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Spelling, punctuation and grammar (SPAG): punctuation markers, grammatical</w:t>
            </w:r>
            <w:r w:rsidR="00232229"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conventions and spelling of key technical and non-technical terminology</w:t>
            </w:r>
          </w:p>
        </w:tc>
        <w:tc>
          <w:tcPr>
            <w:tcW w:w="2488" w:type="pct"/>
            <w:gridSpan w:val="2"/>
            <w:vAlign w:val="center"/>
          </w:tcPr>
          <w:p w14:paraId="7C81FC9C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4FED76C8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285C09CE" w14:textId="34595B7A" w:rsidR="00136AB4" w:rsidRPr="00877B71" w:rsidRDefault="00AE52A2" w:rsidP="00232229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K12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Vocabulary: technical and non-technical and use to achieve particular effects and for different purposes</w:t>
            </w:r>
          </w:p>
        </w:tc>
        <w:tc>
          <w:tcPr>
            <w:tcW w:w="2488" w:type="pct"/>
            <w:gridSpan w:val="2"/>
            <w:vAlign w:val="center"/>
          </w:tcPr>
          <w:p w14:paraId="6DF0F4D5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19350348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6E7B600D" w14:textId="449B28E7" w:rsidR="00136AB4" w:rsidRPr="00877B71" w:rsidRDefault="00AE52A2" w:rsidP="00232229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K13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977E0">
              <w:rPr>
                <w:rFonts w:ascii="Lato" w:hAnsi="Lato"/>
                <w:sz w:val="20"/>
                <w:szCs w:val="20"/>
              </w:rPr>
              <w:t xml:space="preserve">Listening </w:t>
            </w:r>
            <w:r w:rsidR="00D01C82">
              <w:rPr>
                <w:rFonts w:ascii="Lato" w:hAnsi="Lato"/>
                <w:sz w:val="20"/>
                <w:szCs w:val="20"/>
              </w:rPr>
              <w:t>techniques: active and deep</w:t>
            </w:r>
          </w:p>
        </w:tc>
        <w:tc>
          <w:tcPr>
            <w:tcW w:w="2488" w:type="pct"/>
            <w:gridSpan w:val="2"/>
            <w:vAlign w:val="center"/>
          </w:tcPr>
          <w:p w14:paraId="0E20BE66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35B9C9FA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5543AA48" w14:textId="6E0D5E0B" w:rsidR="00136AB4" w:rsidRPr="00877B71" w:rsidRDefault="00AE52A2" w:rsidP="004070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K14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Non-verbal communication: meaning of different types of body language, types and</w:t>
            </w:r>
            <w:r w:rsidR="00232229"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 xml:space="preserve">value of images and support materials as visual aids and </w:t>
            </w:r>
            <w:r w:rsidR="00136AB4" w:rsidRPr="00877B71">
              <w:rPr>
                <w:rFonts w:ascii="Lato" w:hAnsi="Lato"/>
                <w:sz w:val="20"/>
                <w:szCs w:val="20"/>
              </w:rPr>
              <w:lastRenderedPageBreak/>
              <w:t>impact of non-verbal communication to support comprehension of key messages</w:t>
            </w:r>
          </w:p>
        </w:tc>
        <w:tc>
          <w:tcPr>
            <w:tcW w:w="2488" w:type="pct"/>
            <w:gridSpan w:val="2"/>
            <w:vAlign w:val="center"/>
          </w:tcPr>
          <w:p w14:paraId="1FE8816C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26EF4DD7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41AE1BCB" w14:textId="33AC8A98" w:rsidR="00136AB4" w:rsidRPr="00877B71" w:rsidRDefault="00C552B7" w:rsidP="00232229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K15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Oral communication: pitch, tone and intonation and their impact on how a message is received</w:t>
            </w:r>
          </w:p>
        </w:tc>
        <w:tc>
          <w:tcPr>
            <w:tcW w:w="2488" w:type="pct"/>
            <w:gridSpan w:val="2"/>
            <w:vAlign w:val="center"/>
          </w:tcPr>
          <w:p w14:paraId="4F6D15EF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40B99BCD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4589E6AE" w14:textId="348BADD8" w:rsidR="00136AB4" w:rsidRPr="00877B71" w:rsidRDefault="00C552B7" w:rsidP="004070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K16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Positive communication: techniques and their application to presenting ideas</w:t>
            </w:r>
          </w:p>
        </w:tc>
        <w:tc>
          <w:tcPr>
            <w:tcW w:w="2488" w:type="pct"/>
            <w:gridSpan w:val="2"/>
            <w:vAlign w:val="center"/>
          </w:tcPr>
          <w:p w14:paraId="5663762E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73B16F45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6F976DAC" w14:textId="6451487B" w:rsidR="00136AB4" w:rsidRPr="00877B71" w:rsidRDefault="00C552B7" w:rsidP="00250437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K17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Engaging with an audience: techniques for establishing rapport, in conversation, in</w:t>
            </w:r>
            <w:r w:rsidR="00250437"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discussion, in debate, obtaining and clarifying information and presenting ideas</w:t>
            </w:r>
          </w:p>
        </w:tc>
        <w:tc>
          <w:tcPr>
            <w:tcW w:w="2488" w:type="pct"/>
            <w:gridSpan w:val="2"/>
            <w:vAlign w:val="center"/>
          </w:tcPr>
          <w:p w14:paraId="1F575054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0C243468" w14:textId="77777777" w:rsidTr="005421DB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79069237" w14:textId="1032144A" w:rsidR="00136AB4" w:rsidRPr="00686AA4" w:rsidRDefault="00136AB4" w:rsidP="004070D6">
            <w:pPr>
              <w:tabs>
                <w:tab w:val="left" w:pos="438"/>
              </w:tabs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686AA4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4: Numeracy</w:t>
            </w:r>
          </w:p>
        </w:tc>
      </w:tr>
      <w:tr w:rsidR="00136AB4" w:rsidRPr="00877B71" w14:paraId="55CC5CDB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35129983" w14:textId="362BD8A7" w:rsidR="00136AB4" w:rsidRPr="00877B71" w:rsidRDefault="00C552B7" w:rsidP="00250437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K18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Data analysis: techniques used to identify patterns and variances, trends, correlation, causation, interpolation, extrapolation and predictions</w:t>
            </w:r>
          </w:p>
        </w:tc>
        <w:tc>
          <w:tcPr>
            <w:tcW w:w="2488" w:type="pct"/>
            <w:gridSpan w:val="2"/>
            <w:vAlign w:val="center"/>
          </w:tcPr>
          <w:p w14:paraId="259810E1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225D8448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256F5EF8" w14:textId="6D10061A" w:rsidR="00136AB4" w:rsidRPr="00877B71" w:rsidRDefault="00C552B7" w:rsidP="00250437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K19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Descriptive statistics: purpose, suitability for different situations, techniques – frequency, central tendency (mean, median, mode) and variation (range)</w:t>
            </w:r>
          </w:p>
        </w:tc>
        <w:tc>
          <w:tcPr>
            <w:tcW w:w="2488" w:type="pct"/>
            <w:gridSpan w:val="2"/>
            <w:vAlign w:val="center"/>
          </w:tcPr>
          <w:p w14:paraId="3C9B06B8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7AF54C8A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78A883E9" w14:textId="2058DE85" w:rsidR="00136AB4" w:rsidRPr="00877B71" w:rsidRDefault="00C552B7" w:rsidP="004070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K20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Data presentation: techniques and formats</w:t>
            </w:r>
          </w:p>
        </w:tc>
        <w:tc>
          <w:tcPr>
            <w:tcW w:w="2488" w:type="pct"/>
            <w:gridSpan w:val="2"/>
            <w:vAlign w:val="center"/>
          </w:tcPr>
          <w:p w14:paraId="73D985F7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4AAE3BB8" w14:textId="77777777" w:rsidTr="005421DB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2F86350F" w14:textId="4377F5F7" w:rsidR="00136AB4" w:rsidRPr="00686AA4" w:rsidRDefault="00136AB4" w:rsidP="004070D6">
            <w:pPr>
              <w:spacing w:after="0"/>
              <w:jc w:val="center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  <w:r w:rsidRPr="00686AA4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5: Digital</w:t>
            </w:r>
          </w:p>
        </w:tc>
      </w:tr>
      <w:tr w:rsidR="00136AB4" w:rsidRPr="00877B71" w14:paraId="237CFC52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1935CF53" w14:textId="5C788E29" w:rsidR="00136AB4" w:rsidRPr="00877B71" w:rsidRDefault="00C552B7" w:rsidP="004070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K21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Software: feature, functions and applications to present highlighted issues</w:t>
            </w:r>
          </w:p>
        </w:tc>
        <w:tc>
          <w:tcPr>
            <w:tcW w:w="2488" w:type="pct"/>
            <w:gridSpan w:val="2"/>
            <w:vAlign w:val="center"/>
          </w:tcPr>
          <w:p w14:paraId="405F4F96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261ED2DA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506541AF" w14:textId="188AE07E" w:rsidR="00136AB4" w:rsidRPr="00877B71" w:rsidRDefault="00C552B7" w:rsidP="00250437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K22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Management of digital information and data: classification and organisation, naming conventions, storage systems, protection methods, accessibility and formats</w:t>
            </w:r>
          </w:p>
        </w:tc>
        <w:tc>
          <w:tcPr>
            <w:tcW w:w="2488" w:type="pct"/>
            <w:gridSpan w:val="2"/>
            <w:vAlign w:val="center"/>
          </w:tcPr>
          <w:p w14:paraId="5795BA74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1811249A" w14:textId="77777777" w:rsidTr="00C93CA5">
        <w:trPr>
          <w:trHeight w:val="567"/>
        </w:trPr>
        <w:tc>
          <w:tcPr>
            <w:tcW w:w="2512" w:type="pct"/>
            <w:gridSpan w:val="4"/>
            <w:vAlign w:val="center"/>
          </w:tcPr>
          <w:p w14:paraId="173C78D8" w14:textId="0CB056E3" w:rsidR="00136AB4" w:rsidRPr="00877B71" w:rsidRDefault="00C552B7" w:rsidP="00250437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601B0D">
              <w:rPr>
                <w:rFonts w:ascii="Lato" w:hAnsi="Lato"/>
                <w:b/>
                <w:bCs/>
                <w:sz w:val="20"/>
                <w:szCs w:val="20"/>
              </w:rPr>
              <w:t>K23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="00136AB4" w:rsidRPr="00877B71">
              <w:rPr>
                <w:rFonts w:ascii="Lato" w:hAnsi="Lato"/>
                <w:sz w:val="20"/>
                <w:szCs w:val="20"/>
              </w:rPr>
              <w:t>Online/Internet searches: techniques used to carry out and refine searches, Search Engine Optimisation (SEO) and its implication for search results</w:t>
            </w:r>
          </w:p>
        </w:tc>
        <w:tc>
          <w:tcPr>
            <w:tcW w:w="2488" w:type="pct"/>
            <w:gridSpan w:val="2"/>
            <w:vAlign w:val="center"/>
          </w:tcPr>
          <w:p w14:paraId="05F4B6B0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33DCDFCC" w14:textId="77777777" w:rsidTr="005421DB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64B5F74B" w14:textId="052B0CFD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877B7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Additional </w:t>
            </w:r>
            <w:r w:rsidR="00AF543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</w:t>
            </w:r>
            <w:r w:rsidRPr="00877B7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utor </w:t>
            </w:r>
            <w:r w:rsidR="00AF543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877B7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omments:</w:t>
            </w:r>
          </w:p>
        </w:tc>
      </w:tr>
      <w:tr w:rsidR="00136AB4" w:rsidRPr="00877B71" w14:paraId="160F7024" w14:textId="77777777" w:rsidTr="00AF5436">
        <w:trPr>
          <w:trHeight w:val="3118"/>
        </w:trPr>
        <w:tc>
          <w:tcPr>
            <w:tcW w:w="5000" w:type="pct"/>
            <w:gridSpan w:val="6"/>
          </w:tcPr>
          <w:p w14:paraId="3B826FFF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36AB4" w:rsidRPr="00877B71" w14:paraId="5058C8BC" w14:textId="77777777" w:rsidTr="00AF5436">
        <w:trPr>
          <w:trHeight w:val="340"/>
        </w:trPr>
        <w:tc>
          <w:tcPr>
            <w:tcW w:w="1728" w:type="pct"/>
            <w:gridSpan w:val="2"/>
            <w:vAlign w:val="center"/>
          </w:tcPr>
          <w:p w14:paraId="694DDB22" w14:textId="4B49D311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877B71">
              <w:rPr>
                <w:rFonts w:ascii="Lato" w:hAnsi="Lato"/>
                <w:b/>
                <w:bCs/>
                <w:sz w:val="20"/>
                <w:szCs w:val="20"/>
              </w:rPr>
              <w:t xml:space="preserve">Tutor </w:t>
            </w:r>
            <w:r w:rsidR="00AF5436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877B71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vAlign w:val="center"/>
          </w:tcPr>
          <w:p w14:paraId="6ADCA12F" w14:textId="09D9FECC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877B71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AF5436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877B71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2D206F41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877B71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tr w:rsidR="00136AB4" w:rsidRPr="00877B71" w14:paraId="4108AF39" w14:textId="77777777" w:rsidTr="00AF5436">
        <w:trPr>
          <w:trHeight w:val="340"/>
        </w:trPr>
        <w:tc>
          <w:tcPr>
            <w:tcW w:w="1728" w:type="pct"/>
            <w:gridSpan w:val="2"/>
            <w:vAlign w:val="center"/>
          </w:tcPr>
          <w:p w14:paraId="7919B002" w14:textId="43C0A18A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877B71">
              <w:rPr>
                <w:rFonts w:ascii="Lato" w:hAnsi="Lato"/>
                <w:b/>
                <w:bCs/>
                <w:sz w:val="20"/>
                <w:szCs w:val="20"/>
              </w:rPr>
              <w:t xml:space="preserve">Student </w:t>
            </w:r>
            <w:r w:rsidR="00AF5436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877B71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vAlign w:val="center"/>
          </w:tcPr>
          <w:p w14:paraId="69822327" w14:textId="4FB7A481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877B71">
              <w:rPr>
                <w:rFonts w:ascii="Lato" w:hAnsi="Lato"/>
                <w:b/>
                <w:bCs/>
                <w:sz w:val="20"/>
                <w:szCs w:val="20"/>
              </w:rPr>
              <w:t>Sig</w:t>
            </w:r>
            <w:r w:rsidR="00AF5436">
              <w:rPr>
                <w:rFonts w:ascii="Lato" w:hAnsi="Lato"/>
                <w:b/>
                <w:bCs/>
                <w:sz w:val="20"/>
                <w:szCs w:val="20"/>
              </w:rPr>
              <w:t>nature</w:t>
            </w:r>
            <w:r w:rsidRPr="00877B71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408B74B2" w14:textId="77777777" w:rsidR="00136AB4" w:rsidRPr="00877B71" w:rsidRDefault="00136AB4" w:rsidP="004070D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877B71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</w:tbl>
    <w:p w14:paraId="79671371" w14:textId="533025EF" w:rsidR="00400661" w:rsidRPr="006063CC" w:rsidRDefault="00400661" w:rsidP="00A060D7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2E90EC" w14:textId="77777777" w:rsidR="00B03CF6" w:rsidRDefault="00B03CF6" w:rsidP="00186EC4">
      <w:r>
        <w:separator/>
      </w:r>
    </w:p>
  </w:endnote>
  <w:endnote w:type="continuationSeparator" w:id="0">
    <w:p w14:paraId="6B888AEF" w14:textId="77777777" w:rsidR="00B03CF6" w:rsidRDefault="00B03CF6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51D3788A-16AD-4828-96B8-33E10E545A0B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755053DD-5B0A-45CE-9FA2-08B12EF0014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3FBE745A-C599-493C-8334-D3C3D9DF31AF}"/>
    <w:embedBold r:id="rId4" w:fontKey="{E85F7291-12AC-4C6C-924E-32BEB2E35B4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2C54AA5A-1C3D-4BF5-BD1E-D7605D119498}"/>
    <w:embedBold r:id="rId6" w:fontKey="{9977D12E-1FF8-4C7D-A182-383B3BAD2835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7BA41E19-D66F-4F6C-BC91-29A6E0B49DC9}"/>
    <w:embedBold r:id="rId8" w:fontKey="{C096B6DD-C185-4727-B3C0-9A62B2E191E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237E7219-5594-440A-B3DF-55A68E65B668}"/>
    <w:embedBold r:id="rId10" w:fontKey="{945601CA-1A39-499F-9FFC-249BE381FA64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5482DB25-EE8C-4C50-BE11-9A3072445B21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C1D25AD4-7312-4186-A88D-9C80CE962904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70E0A948-BFE5-47DA-B0F2-2D647E854FD1}"/>
    <w:embedBold r:id="rId14" w:fontKey="{4EC2B395-57D7-4C7F-ACEB-99A59156488C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ACEBA1F2-FD55-46A8-983B-680FCF4700A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F1990AB5-680F-46F6-B0F8-71A1A5F4C46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7022684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0E8CD17" w14:textId="395B2CFB" w:rsidR="00427CCA" w:rsidRDefault="004B2FD3">
        <w:pPr>
          <w:pStyle w:val="Footer"/>
          <w:jc w:val="center"/>
        </w:pPr>
        <w:r w:rsidRPr="00DF2A93">
          <w:rPr>
            <w:noProof/>
            <w:sz w:val="72"/>
            <w:szCs w:val="72"/>
          </w:rPr>
          <w:drawing>
            <wp:anchor distT="0" distB="0" distL="114300" distR="114300" simplePos="0" relativeHeight="251661312" behindDoc="1" locked="0" layoutInCell="1" allowOverlap="1" wp14:anchorId="2367097D" wp14:editId="256F83FF">
              <wp:simplePos x="0" y="0"/>
              <wp:positionH relativeFrom="column">
                <wp:posOffset>-723900</wp:posOffset>
              </wp:positionH>
              <wp:positionV relativeFrom="paragraph">
                <wp:posOffset>227965</wp:posOffset>
              </wp:positionV>
              <wp:extent cx="7567930" cy="571500"/>
              <wp:effectExtent l="0" t="0" r="1270" b="0"/>
              <wp:wrapNone/>
              <wp:docPr id="9" name="Picture 9" descr="Background pattern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8" descr="Background pattern&#10;&#10;Description automatically generated with medium confidence"/>
                      <pic:cNvPicPr/>
                    </pic:nvPicPr>
                    <pic:blipFill rotWithShape="1"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94656"/>
                      <a:stretch/>
                    </pic:blipFill>
                    <pic:spPr bwMode="auto">
                      <a:xfrm>
                        <a:off x="0" y="0"/>
                        <a:ext cx="7567930" cy="57150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427CCA" w:rsidRPr="00427CCA">
          <w:rPr>
            <w:rFonts w:ascii="Lato" w:hAnsi="Lato"/>
            <w:sz w:val="20"/>
            <w:szCs w:val="20"/>
          </w:rPr>
          <w:fldChar w:fldCharType="begin"/>
        </w:r>
        <w:r w:rsidR="00427CCA" w:rsidRPr="00427CCA">
          <w:rPr>
            <w:rFonts w:ascii="Lato" w:hAnsi="Lato"/>
            <w:sz w:val="20"/>
            <w:szCs w:val="20"/>
          </w:rPr>
          <w:instrText xml:space="preserve"> PAGE   \* MERGEFORMAT </w:instrText>
        </w:r>
        <w:r w:rsidR="00427CCA" w:rsidRPr="00427CCA">
          <w:rPr>
            <w:rFonts w:ascii="Lato" w:hAnsi="Lato"/>
            <w:sz w:val="20"/>
            <w:szCs w:val="20"/>
          </w:rPr>
          <w:fldChar w:fldCharType="separate"/>
        </w:r>
        <w:r w:rsidR="00427CCA" w:rsidRPr="00427CCA">
          <w:rPr>
            <w:rFonts w:ascii="Lato" w:hAnsi="Lato"/>
            <w:noProof/>
            <w:sz w:val="20"/>
            <w:szCs w:val="20"/>
          </w:rPr>
          <w:t>2</w:t>
        </w:r>
        <w:r w:rsidR="00427CCA" w:rsidRPr="00427CCA">
          <w:rPr>
            <w:rFonts w:ascii="Lato" w:hAnsi="Lato"/>
            <w:noProof/>
            <w:sz w:val="20"/>
            <w:szCs w:val="20"/>
          </w:rPr>
          <w:fldChar w:fldCharType="end"/>
        </w:r>
      </w:p>
    </w:sdtContent>
  </w:sdt>
  <w:p w14:paraId="2D748290" w14:textId="77F2D17A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DAEF75" w14:textId="77777777" w:rsidR="00B03CF6" w:rsidRDefault="00B03CF6" w:rsidP="00186EC4">
      <w:r>
        <w:separator/>
      </w:r>
    </w:p>
  </w:footnote>
  <w:footnote w:type="continuationSeparator" w:id="0">
    <w:p w14:paraId="1F46FD45" w14:textId="77777777" w:rsidR="00B03CF6" w:rsidRDefault="00B03CF6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133E1" w14:textId="4BC83E7F" w:rsidR="00606234" w:rsidRPr="000E5FE0" w:rsidRDefault="00D96E82" w:rsidP="00186EC4">
    <w:pPr>
      <w:pStyle w:val="Header"/>
      <w:rPr>
        <w:rFonts w:ascii="Lato" w:hAnsi="Lato"/>
        <w:b/>
        <w:bCs/>
        <w:sz w:val="20"/>
        <w:szCs w:val="20"/>
      </w:rPr>
    </w:pPr>
    <w:r w:rsidRPr="000E5FE0">
      <w:rPr>
        <w:rFonts w:ascii="Lato" w:hAnsi="Lato"/>
        <w:b/>
        <w:bCs/>
        <w:noProof/>
        <w:sz w:val="20"/>
        <w:szCs w:val="20"/>
      </w:rPr>
      <w:drawing>
        <wp:anchor distT="0" distB="0" distL="114300" distR="114300" simplePos="0" relativeHeight="251659264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36AB4" w:rsidRPr="000E5FE0">
      <w:rPr>
        <w:rFonts w:ascii="Lato" w:hAnsi="Lato"/>
        <w:b/>
        <w:bCs/>
        <w:sz w:val="20"/>
        <w:szCs w:val="20"/>
      </w:rPr>
      <w:t>T Level Foundation Course in Health and Science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s-ES" w:vendorID="64" w:dllVersion="0" w:nlCheck="1" w:checkStyle="0"/>
  <w:activeWritingStyle w:appName="MSWord" w:lang="en-GB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A0DE3"/>
    <w:rsid w:val="000B0AA7"/>
    <w:rsid w:val="000C4BBF"/>
    <w:rsid w:val="000C5DAC"/>
    <w:rsid w:val="000C7A85"/>
    <w:rsid w:val="000E5FE0"/>
    <w:rsid w:val="00136AB4"/>
    <w:rsid w:val="00143E14"/>
    <w:rsid w:val="00146B9A"/>
    <w:rsid w:val="00155039"/>
    <w:rsid w:val="0015709A"/>
    <w:rsid w:val="00186EC4"/>
    <w:rsid w:val="001977E0"/>
    <w:rsid w:val="001A11BC"/>
    <w:rsid w:val="001A75FF"/>
    <w:rsid w:val="001D1128"/>
    <w:rsid w:val="001D5CB1"/>
    <w:rsid w:val="001E5C1F"/>
    <w:rsid w:val="002054A0"/>
    <w:rsid w:val="00232229"/>
    <w:rsid w:val="00235579"/>
    <w:rsid w:val="00246EAC"/>
    <w:rsid w:val="00250437"/>
    <w:rsid w:val="00254A39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2D6C77"/>
    <w:rsid w:val="002F04F0"/>
    <w:rsid w:val="00301F13"/>
    <w:rsid w:val="003023CA"/>
    <w:rsid w:val="00303699"/>
    <w:rsid w:val="00311C3F"/>
    <w:rsid w:val="00314450"/>
    <w:rsid w:val="00325FCC"/>
    <w:rsid w:val="00351EEA"/>
    <w:rsid w:val="00382DBD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070D6"/>
    <w:rsid w:val="0041566A"/>
    <w:rsid w:val="00427CCA"/>
    <w:rsid w:val="00482BC6"/>
    <w:rsid w:val="00486FF0"/>
    <w:rsid w:val="00487E4F"/>
    <w:rsid w:val="004B230E"/>
    <w:rsid w:val="004B2FD3"/>
    <w:rsid w:val="004D500E"/>
    <w:rsid w:val="00532DB6"/>
    <w:rsid w:val="00535AEC"/>
    <w:rsid w:val="00544CC2"/>
    <w:rsid w:val="0057101F"/>
    <w:rsid w:val="00574154"/>
    <w:rsid w:val="00587C3A"/>
    <w:rsid w:val="005E3D50"/>
    <w:rsid w:val="00601B0D"/>
    <w:rsid w:val="00606234"/>
    <w:rsid w:val="006063CC"/>
    <w:rsid w:val="00632B83"/>
    <w:rsid w:val="006378A3"/>
    <w:rsid w:val="006522FE"/>
    <w:rsid w:val="00670E3A"/>
    <w:rsid w:val="00671709"/>
    <w:rsid w:val="006739F8"/>
    <w:rsid w:val="00686AA4"/>
    <w:rsid w:val="0069357B"/>
    <w:rsid w:val="006D728A"/>
    <w:rsid w:val="006F408E"/>
    <w:rsid w:val="006F700C"/>
    <w:rsid w:val="00707927"/>
    <w:rsid w:val="0072345C"/>
    <w:rsid w:val="00761E25"/>
    <w:rsid w:val="00780EF9"/>
    <w:rsid w:val="007836D4"/>
    <w:rsid w:val="007957FA"/>
    <w:rsid w:val="007C6249"/>
    <w:rsid w:val="007D1618"/>
    <w:rsid w:val="007F783B"/>
    <w:rsid w:val="00800D8B"/>
    <w:rsid w:val="0081323D"/>
    <w:rsid w:val="00845747"/>
    <w:rsid w:val="00862977"/>
    <w:rsid w:val="00877B71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71DC"/>
    <w:rsid w:val="009C1769"/>
    <w:rsid w:val="009C1C21"/>
    <w:rsid w:val="009D79D8"/>
    <w:rsid w:val="00A00731"/>
    <w:rsid w:val="00A03DBF"/>
    <w:rsid w:val="00A05B66"/>
    <w:rsid w:val="00A060D7"/>
    <w:rsid w:val="00A31F5F"/>
    <w:rsid w:val="00A31FC7"/>
    <w:rsid w:val="00A57FAB"/>
    <w:rsid w:val="00A63B30"/>
    <w:rsid w:val="00AD0B1B"/>
    <w:rsid w:val="00AE51B3"/>
    <w:rsid w:val="00AE52A2"/>
    <w:rsid w:val="00AF5436"/>
    <w:rsid w:val="00AF691C"/>
    <w:rsid w:val="00B03CF6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552B7"/>
    <w:rsid w:val="00C71D17"/>
    <w:rsid w:val="00C80C0F"/>
    <w:rsid w:val="00C93CA5"/>
    <w:rsid w:val="00CA1752"/>
    <w:rsid w:val="00CD4720"/>
    <w:rsid w:val="00CF71A1"/>
    <w:rsid w:val="00D01C82"/>
    <w:rsid w:val="00D166E6"/>
    <w:rsid w:val="00D273E2"/>
    <w:rsid w:val="00D4494D"/>
    <w:rsid w:val="00D51389"/>
    <w:rsid w:val="00D52E34"/>
    <w:rsid w:val="00D96E82"/>
    <w:rsid w:val="00DD2542"/>
    <w:rsid w:val="00E00036"/>
    <w:rsid w:val="00E101BC"/>
    <w:rsid w:val="00E45761"/>
    <w:rsid w:val="00E775D7"/>
    <w:rsid w:val="00E9643E"/>
    <w:rsid w:val="00EA3FFF"/>
    <w:rsid w:val="00EC37AF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87464"/>
    <w:rsid w:val="00F965D4"/>
    <w:rsid w:val="00FA17B3"/>
    <w:rsid w:val="00FA3DC1"/>
    <w:rsid w:val="00FB50A3"/>
    <w:rsid w:val="00FD1A00"/>
    <w:rsid w:val="00FF0FF8"/>
    <w:rsid w:val="0FF51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customStyle="1" w:styleId="Default">
    <w:name w:val="Default"/>
    <w:rsid w:val="00136AB4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  <w14:ligatures w14:val="standardContextual"/>
    </w:rPr>
  </w:style>
  <w:style w:type="table" w:customStyle="1" w:styleId="TableGrid1">
    <w:name w:val="Table Grid1"/>
    <w:basedOn w:val="TableNormal"/>
    <w:next w:val="TableGrid"/>
    <w:uiPriority w:val="39"/>
    <w:rsid w:val="00136AB4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Props1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EB8C2D3-6CA4-4B36-98F2-DEBED56396F2}">
  <ds:schemaRefs>
    <ds:schemaRef ds:uri="89637aa1-7b48-4060-803a-c34c58bc8bfc"/>
    <ds:schemaRef ds:uri="http://schemas.microsoft.com/office/2006/metadata/properties"/>
    <ds:schemaRef ds:uri="http://www.w3.org/XML/1998/namespace"/>
    <ds:schemaRef ds:uri="http://purl.org/dc/terms/"/>
    <ds:schemaRef ds:uri="http://purl.org/dc/elements/1.1/"/>
    <ds:schemaRef ds:uri="http://schemas.openxmlformats.org/package/2006/metadata/core-properties"/>
    <ds:schemaRef ds:uri="http://schemas.microsoft.com/office/infopath/2007/PartnerControls"/>
    <ds:schemaRef ds:uri="http://schemas.microsoft.com/office/2006/documentManagement/types"/>
    <ds:schemaRef ds:uri="be2b0b65-5089-4106-bb34-2edddfc01d42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2</TotalTime>
  <Pages>2</Pages>
  <Words>423</Words>
  <Characters>2826</Characters>
  <Application>Microsoft Office Word</Application>
  <DocSecurity>0</DocSecurity>
  <Lines>117</Lines>
  <Paragraphs>54</Paragraphs>
  <ScaleCrop>false</ScaleCrop>
  <Company/>
  <LinksUpToDate>false</LinksUpToDate>
  <CharactersWithSpaces>3195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35</cp:revision>
  <cp:lastPrinted>2020-02-04T08:01:00Z</cp:lastPrinted>
  <dcterms:created xsi:type="dcterms:W3CDTF">2025-10-08T16:09:00Z</dcterms:created>
  <dcterms:modified xsi:type="dcterms:W3CDTF">2025-10-22T09:57:00Z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c07caac0-ed44-4804-9aa4-242213dce6b5</vt:lpwstr>
  </property>
</Properties>
</file>